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2022年度建筑信息模型（BIM）技术应用优秀案例名单</w:t>
      </w:r>
    </w:p>
    <w:tbl>
      <w:tblPr>
        <w:tblStyle w:val="5"/>
        <w:tblW w:w="5285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917"/>
        <w:gridCol w:w="3076"/>
        <w:gridCol w:w="836"/>
        <w:gridCol w:w="7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应用类别</w:t>
            </w:r>
          </w:p>
        </w:tc>
        <w:tc>
          <w:tcPr>
            <w:tcW w:w="2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创新点及可复制推广经验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太忻一体化经济区(大盂区)标准化厂房基础设施项目(一期)AB区科研研发基地项目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山西省建筑设计研究院有限公司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从方案创作、方案深化、施工图设计全过程借助Rhino实现精准控制、快速修改的项目设计，通过融合Rhino与Revit模型，实现了三维设计指导施工建造，弥补了传统二维图纸的不足，辅助现场高效定样选材，高度还原了方案设计的美学效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对造型复杂的正向方案设计项目的实施极具参考价值。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潇河国际会议会展中心及配套酒店项目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山西建设投资集团有限公司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山西建投云数智科技有限公司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山西园区建设发展集团有限公司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全生命期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推进过程中整合多方资源，做好顶层规划。从标准制定、协同管理、团队建设等方面，开拓创新、对标赶超，将BIM技术应用融入到项目管理中，形成一套有效的管理机制。其应用点可在不同项目选择复制，具有较好的推广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霍州市人民医院（新医院）建设项目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山西四建集团有限公司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初步设计和施工图设计阶段充分利用BIM对图纸进行优化，大幅减少了后期变更；施工过程中利用BIM技术解决了系统多、专业性强、功能要求高等多项难题；同时利用BIM管理平台，实现项目一站式管理，对EPC模式工程的BIM应用具有良好的示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基于BIM的建设管理平台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在太原西北二环高速公路建设中的应用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太原西北二环高速公路发展有限公司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太原市轨道交通智慧建造科技有限公司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本案例在初期就制定了明确的智慧公路建设目标，研发了基于BIM的多端数据统一的建设管理平台，通过一个平台一个账户以三维化的形式开展多项目管理。同时平台采用低代码组件集成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拥有开放的数据协议及灵活的部署模式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极大的方便了不同项目的专业化定制需求，为高速公路项目信息化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建设管理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起到了示范引领作用。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山西潇河新城1号酒店项目基于BIM技术设计施工综合应用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山西一建集团有限公司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本案例通过采用“基于BIM的数字化建造技术”，攻克了异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结构、型钢砼柱与框架梁组合、弧形管道综合排布、大跨度钢结构穹顶等多项施工技术难题，形成了设计标准化、构件部品化、施工机械化、运维智能化的全过程建造信息数据的共享和传递，实现了模型协作、业务协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具有较好的推广意义。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山西潇河新城国际会展中心能源岛全生命周期数字化建造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山西省安装集团股份有限公司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全生命期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基于BIM技术的工厂化集中预制加工，大幅度提升了施工效率和安全性，保证了工程质量，其加工过程中的固、液、气态污染物容易收集处理，现场采用装配化施工，把施工对环境的影响降到了最低，建造过程绿色环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，相关经验做法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具有广阔的应用前景和空间。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中共兴县县委党校工程施工BIM技术应用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山西五建集团有限公司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施工准备、钢构施工、土建施工、机电施工等全方位应用了BIM技术，在常规BIM应用的基础上，对BIM+可视化编程、BIM+智能算法、BIM+灯光方案模拟优化、BIM+施工数据管理平台等方面进行了拓展与创新。通过“BIM+”深层次挖掘数据价值，实现了BIM技术为项目建设增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智慧绿建示范园项目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山西省建筑设计研究院有限公司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通过梳理各专业BIM应用业务流程，制定了全生命期的BIM协同应用流程，使得多专业设计协同、设计与施工的深化设计协同、设计与施工的应用协同、施工各专业间的组织协同、设计施工与预制加工厂家的下料深化协同，打破了设计、施工两阶段壁垒，保证了项目实施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基于BIM技术辅助太原市杨帆双语学校一期项目智慧建造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山西二建集团有限公司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本案例通过BIM技术在土建、机电、幕墙、精装修等多专业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深化与优化设计，并将阻尼器应用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种植屋面等项目特点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BIM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模型创建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，从策划到施工，从模型到实体，使现场施工与BIM信息紧密的连接在一起，BIM的应用落地得到了实质性的成效，对于今后类似工程的推广应用具有一定的指导意义与推广价值。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山西朔州新建民用机场项目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民航机场规划设计研究总院有限公司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中国建筑土木建设有限公司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本案例是综合性交通建筑，管线错综复杂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，利用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BIM技术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可视化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管综优化、可视化交底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同时开发了朔州机场建设管理平台，实现了项目内部线上协调工作，通过模型交底促成了负责不同施工项目人员的合作与协调，保证了项目建设的有序推进。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“多能互补、双碳智建”与BIM技术的结合——太忻双碳产业科技园规划展示中心EPC总承包项目BIM技术综合应用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山西二建集团有限公司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采用基于revit工作集分层建模的思路，将施工阶段地基与基础、屋面等分部工程施工工艺进行三维可视化动态展示，有效地解决了复杂节点构件单元模型创建与拆分问题。同时在应用过程中，创新结合BIM+无人机、BIM+被动式房屋等技术，为“太忻速度”做出了实质性的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新建弥勒至蒙自铁路红河等4座车站站房及相关工程ZFB标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中铁城建集团第一工程有限公司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本案例将BIM技术应用在叠级造型双曲面幕墙中，使用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GH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电池组+犀牛参数化建模实现双曲铝板批量精准下料。在莲叶造型双曲面雨棚工中，通过创建BIM模型结合钢龙骨数字加工、造型龙骨和双曲铝板预制，优化了施工流程，使施工效率和质量得到了双提升。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兰州中川国际机场环线铁路隧道工程设计施工一体化BIM技术应用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中铁三局集团有限公司运输工程分公司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通过BIM综合管理系统平台，建立隧道主体和预埋件位置实体结构数字化模型及工程信息库，可实现快速读取模型构件统计数据和预埋件施工信息数据。实际使用中施工信息数据通过手机app的形式呈现，方便现场管理人员随时获取查看，指导现场施工，有效避免了在施工过程中预埋件的错埋、漏埋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新建福厦铁路莆田站房屋建筑及配套工程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中铁十二局集团建筑安装工程有限公司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施工过程中，针对施工重难点积极应用BIM技术，实现了施工过程中的高效管理。着重解决了钢结构施工过程中构件深化与方案优化，并采用云计算、大数据、物联网等先进信息技术与建造技术融合，实现了施工过程中的动态监测，具有一定的指导意义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金华-义务-东阳市域轨道交通工程风水电安装及设备区装修04标段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山西省安装集团股份有限公司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施工空间狭小，机电管线错综复杂，采用自主研发的“DLCP”地铁车站走廊上部空间精准布位工艺，对全专业模型进行综合排布，出具深化设计图纸。此外还自主研发了管理平台，进行模型管理、进度管理、质安管理、族库管理。形成了多项成熟的施工工艺、工法、专利成果，具有较好的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传承历史文化，铸就精品工程——太原市工人文化宫新（扩）建项目BIM技术应用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山西二建集团有限公司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本案例在建设过程中为保留原有的苏式历史建筑风格，充分应用BIM+三维点云扫描技术，复原已有建筑模型的同时解决了新旧建筑在建设中风格不一的难题；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利用BIM协同管理平台实现项目精细化管理，提高工程质量和效率，取得了良好的经济及社会效益，具有较好的推广价值。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太原荔园国际金融中心项目BIM技术基于智慧工地在施工阶段的精细化管理应用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山西建设投资集团有限公司总承包公司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本案例在项目实施过程中，不断深入研究挖掘BIM应用点，提高项目建造质量，降低项目成本。项目主要与广联达智慧工地平台结合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应用于前期策划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安全文明施工管理、进度管理、技术管理、安全管理、成本管理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太原市粮食物流园区一期工程气膜施工BIM专项应用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山西二建集团有限公司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本案例利用BIM技术对气膜球形仓的施工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工艺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进行技术研讨，研发了一种弧形结构放线工具，一种组装式钢筋标签定位系统，发明了一种气膜球形仓的施工方法，一种气膜建筑用充气装置，形成了施工阶段基于BIM技术辅助气膜施工的标准化内容，取得了较好的经济及社会效益，对后续气膜类工程施工有很好的借鉴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国道338盂县境内闫家庄至梁家寨段公路改线工程BIM技术应用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山西省交通规划勘察设计院有限公司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本案例借助BIM系统软件对工程进行初步设计和施工图设计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前期BIM实施模型、信息应用等一系列标准，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应用BIM技术完成了路线、路基、桥梁、隧道、互通枢纽等专业的模型建立及设计优化，对公路工程项目三维设计起到了示范引领作用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阳高泉至张峰道路工程BIM技术研究与应用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山西四建集团有限公司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本案例在昆仑大桥主桥上部构造采用单箱双室箱梁+水滴形钢箱拱，结构新颖，项目利用BIM技术在施工阶段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施工方案比选、深化设计、优化施工组织、模板工程正向设计及进行可视化的技术交底等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辅助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施工管理，达到提高项目管理效率的目的，对城市跨线桥梁BIM应用具有良好的示范作用。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中环广场项目BIM技术综合应用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太原市第一建筑工程集团有限公司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本案例将BIM技术与项目生产实际、成本控制、质量创优、综合管线排布等相结合，提高生产效率。特别是利用BIM技术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工程量测算，材料管理等，提高项目的成本管控能力；借助BIM技术优化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项目管理体系，更好的提升项目的整体质量管控水平，达到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产出增加和效率提升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</w:trPr>
        <w:tc>
          <w:tcPr>
            <w:tcW w:w="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门源县鲁青高级中学三维设计与施工一体化应用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中色十二冶金建设有限公司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2528" w:type="pct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本案例有针对性的解决了喇叭窗、牛角窗、边玛墙、加厚墙体等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当地民族文化特色的节点设计流程多且工艺复杂的问题。项目利用3D打印技术，由实体模型交底取代以往BIM通用的三维模型交底，更直观、具体地表达方案内容与技术要求，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保障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了工程质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量。</w:t>
            </w:r>
          </w:p>
        </w:tc>
      </w:tr>
    </w:tbl>
    <w:p>
      <w:pPr>
        <w:ind w:left="720" w:hanging="720" w:hangingChars="300"/>
        <w:rPr>
          <w:rFonts w:ascii="仿宋_GB2312" w:hAnsi="仿宋_GB2312" w:eastAsia="仿宋_GB2312" w:cs="仿宋_GB2312"/>
          <w:sz w:val="24"/>
        </w:rPr>
      </w:pPr>
    </w:p>
    <w:p/>
    <w:p>
      <w:pPr>
        <w:spacing w:line="620" w:lineRule="exact"/>
        <w:ind w:firstLine="420" w:firstLineChars="200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MTI4OWJkMGJkZjFjNGJhZjgxYTBlNmI0YTRjYjYifQ=="/>
  </w:docVars>
  <w:rsids>
    <w:rsidRoot w:val="7FFBB6D0"/>
    <w:rsid w:val="001B7E48"/>
    <w:rsid w:val="001E459E"/>
    <w:rsid w:val="001F1A61"/>
    <w:rsid w:val="00222D4F"/>
    <w:rsid w:val="002C24D4"/>
    <w:rsid w:val="00433891"/>
    <w:rsid w:val="00464EC1"/>
    <w:rsid w:val="004C0CB5"/>
    <w:rsid w:val="00507A0A"/>
    <w:rsid w:val="005B66F1"/>
    <w:rsid w:val="00662BE4"/>
    <w:rsid w:val="007073D3"/>
    <w:rsid w:val="007461CD"/>
    <w:rsid w:val="00792E2E"/>
    <w:rsid w:val="0079345B"/>
    <w:rsid w:val="00845CAE"/>
    <w:rsid w:val="008A255B"/>
    <w:rsid w:val="00965E20"/>
    <w:rsid w:val="0099221D"/>
    <w:rsid w:val="009E5BEE"/>
    <w:rsid w:val="00AB3879"/>
    <w:rsid w:val="00AE6C99"/>
    <w:rsid w:val="00CB4129"/>
    <w:rsid w:val="00D21527"/>
    <w:rsid w:val="00D367D2"/>
    <w:rsid w:val="00EC3198"/>
    <w:rsid w:val="4AD609FF"/>
    <w:rsid w:val="56A96DCF"/>
    <w:rsid w:val="5BB8808C"/>
    <w:rsid w:val="5D5BF685"/>
    <w:rsid w:val="5ED9C169"/>
    <w:rsid w:val="5EFBACCA"/>
    <w:rsid w:val="6C802D77"/>
    <w:rsid w:val="72FF1BFF"/>
    <w:rsid w:val="7F001507"/>
    <w:rsid w:val="7FFB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3418</Characters>
  <Lines>28</Lines>
  <Paragraphs>8</Paragraphs>
  <TotalTime>34</TotalTime>
  <ScaleCrop>false</ScaleCrop>
  <LinksUpToDate>false</LinksUpToDate>
  <CharactersWithSpaces>4009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2023-05-18T10:58:00Z</dcterms:created>
  <dc:creator>greatwall</dc:creator>
  <cp:lastModifiedBy>baixin</cp:lastModifiedBy>
  <cp:lastPrinted>2023-05-19T17:27:52Z</cp:lastPrinted>
  <dcterms:modified xsi:type="dcterms:W3CDTF">2023-05-19T17:55:57Z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8941D7941D0F481886999AC806D6AEBD_13</vt:lpwstr>
  </property>
</Properties>
</file>